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hd w:fill="ffffff" w:val="clear"/>
        <w:spacing w:after="380" w:before="380" w:lineRule="auto"/>
        <w:rPr>
          <w:b w:val="1"/>
          <w:bCs w:val="1"/>
        </w:rPr>
      </w:pPr>
      <w:r w:rsidDel="00000000" w:rsidR="00000000" w:rsidRPr="00000000">
        <w:rPr>
          <w:b w:val="1"/>
          <w:bCs w:val="1"/>
          <w:rtl w:val="0"/>
        </w:rPr>
        <w:t xml:space="preserve">About Whatfix:</w:t>
      </w:r>
    </w:p>
    <w:p w:rsidR="00000000" w:rsidDel="00000000" w:rsidP="00000000" w:rsidRDefault="00000000" w:rsidRPr="00000000" w14:paraId="00000003">
      <w:pPr>
        <w:shd w:fill="ffffff" w:val="clear"/>
        <w:spacing w:after="380" w:before="380" w:lineRule="auto"/>
        <w:rPr>
          <w:color w:val="26233c"/>
        </w:rPr>
      </w:pPr>
      <w:r w:rsidDel="00000000" w:rsidR="00000000" w:rsidRPr="00000000">
        <w:rPr>
          <w:rtl w:val="0"/>
        </w:rPr>
        <w:t xml:space="preserve">Whatfix is an AI platform advancing the “userization” of enterprise applications, empowering companies to maximize the ROI of their digital investments. Powered by a proprietary AI engine ScreenSense, Whatfix continuously interprets application workflow context and user intent to boost user productivity, ensure process compliance, and elevate user experience across applications and AI agents. The product portfolio includes a Digital Adoption Platform (DAP), Mirror for hands-on system simulation and AI Roleplay based training, and Product and AI agent Analytics for no-code insights. With seven offices across the US, India, UK, Germany, Singapore, and Australia, Whatfix supports 700+ enterprises, including 80+ Fortune 500s like Shell, Schneider Electric, and UPS Supply Chain Solutions. Backed by investors such as Warburg Pincus, Softbank Vision Fund 2, Dragoneer, Peak XV Partners, Eight Roads, and Cisco Investments, software clicks with Whatfix. For more information, visit the </w:t>
      </w:r>
      <w:hyperlink r:id="rId6">
        <w:r w:rsidDel="00000000" w:rsidR="00000000" w:rsidRPr="00000000">
          <w:rPr>
            <w:color w:val="ff6b18"/>
            <w:rtl w:val="0"/>
          </w:rPr>
          <w:t xml:space="preserve">Whatfix</w:t>
        </w:r>
      </w:hyperlink>
      <w:r w:rsidDel="00000000" w:rsidR="00000000" w:rsidRPr="00000000">
        <w:rPr>
          <w:color w:val="26233c"/>
          <w:rtl w:val="0"/>
        </w:rPr>
        <w:t xml:space="preserve"> website.</w:t>
      </w:r>
    </w:p>
    <w:p w:rsidR="00000000" w:rsidDel="00000000" w:rsidP="00000000" w:rsidRDefault="00000000" w:rsidRPr="00000000" w14:paraId="00000004">
      <w:pPr>
        <w:shd w:fill="ffffff" w:val="clear"/>
        <w:spacing w:after="380" w:before="380" w:lineRule="auto"/>
        <w:rPr>
          <w:color w:val="26233c"/>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hatfix.com/?utm_source=press&amp;utm_medium=organic_social&amp;utm_content=static_post&amp;utm_campaign=boilerplate&amp;utm_term=23jul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